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36ED" w14:textId="77777777" w:rsidR="00876B5C" w:rsidRPr="00962382" w:rsidRDefault="00876B5C" w:rsidP="003B351B">
      <w:pPr>
        <w:spacing w:after="0" w:line="240" w:lineRule="auto"/>
        <w:jc w:val="center"/>
        <w:rPr>
          <w:b/>
          <w:bCs/>
        </w:rPr>
      </w:pPr>
      <w:r w:rsidRPr="00962382">
        <w:rPr>
          <w:b/>
          <w:bCs/>
        </w:rPr>
        <w:t>VOLEBNÍ ŘÁD</w:t>
      </w:r>
    </w:p>
    <w:p w14:paraId="551A0E5E" w14:textId="768BF980" w:rsidR="00876B5C" w:rsidRDefault="00344BCA" w:rsidP="003B35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Okresního</w:t>
      </w:r>
      <w:r w:rsidR="00876B5C" w:rsidRPr="00962382">
        <w:rPr>
          <w:b/>
          <w:bCs/>
        </w:rPr>
        <w:t xml:space="preserve"> shromáždění představitelů</w:t>
      </w:r>
    </w:p>
    <w:p w14:paraId="17762CB4" w14:textId="3113D5DC" w:rsidR="00344BCA" w:rsidRPr="00962382" w:rsidRDefault="00344BCA" w:rsidP="003B35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Okresu Mladá Boleslav</w:t>
      </w:r>
    </w:p>
    <w:p w14:paraId="75F82D48" w14:textId="07CECBED" w:rsidR="00876B5C" w:rsidRPr="00962382" w:rsidRDefault="00344BCA" w:rsidP="00344BCA">
      <w:pPr>
        <w:spacing w:after="0" w:line="240" w:lineRule="auto"/>
      </w:pPr>
      <w:r>
        <w:t xml:space="preserve">                                                             </w:t>
      </w:r>
      <w:r w:rsidR="00876B5C" w:rsidRPr="00962382">
        <w:rPr>
          <w:b/>
          <w:bCs/>
        </w:rPr>
        <w:t>Datum konání:</w:t>
      </w:r>
      <w:r w:rsidR="00876B5C" w:rsidRPr="00962382">
        <w:t xml:space="preserve"> </w:t>
      </w:r>
      <w:r>
        <w:t>1</w:t>
      </w:r>
      <w:r w:rsidR="00876B5C" w:rsidRPr="00962382">
        <w:t xml:space="preserve">5. </w:t>
      </w:r>
      <w:r>
        <w:t>břez</w:t>
      </w:r>
      <w:r w:rsidR="00876B5C" w:rsidRPr="00962382">
        <w:t>na 2026</w:t>
      </w:r>
      <w:r w:rsidR="00876B5C" w:rsidRPr="00962382">
        <w:br/>
      </w:r>
      <w:r>
        <w:rPr>
          <w:b/>
          <w:bCs/>
        </w:rPr>
        <w:t xml:space="preserve">                                                   </w:t>
      </w:r>
      <w:r w:rsidR="00876B5C" w:rsidRPr="00962382">
        <w:rPr>
          <w:b/>
          <w:bCs/>
        </w:rPr>
        <w:t>Místo konání:</w:t>
      </w:r>
      <w:r>
        <w:t xml:space="preserve"> Restaurace   Dlouhá Lhota</w:t>
      </w:r>
    </w:p>
    <w:p w14:paraId="66C3D2AF" w14:textId="7777777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Článek 1</w:t>
      </w:r>
    </w:p>
    <w:p w14:paraId="0176746C" w14:textId="7777777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Úvodní ustanovení</w:t>
      </w:r>
    </w:p>
    <w:p w14:paraId="385CF57A" w14:textId="7EEBD0D8" w:rsidR="00876B5C" w:rsidRPr="00962382" w:rsidRDefault="00344BCA" w:rsidP="009F494A">
      <w:pPr>
        <w:numPr>
          <w:ilvl w:val="0"/>
          <w:numId w:val="1"/>
        </w:numPr>
        <w:spacing w:after="0" w:line="240" w:lineRule="auto"/>
      </w:pPr>
      <w:r>
        <w:t xml:space="preserve">Okresní </w:t>
      </w:r>
      <w:r w:rsidR="00876B5C" w:rsidRPr="00962382">
        <w:t xml:space="preserve">shromáždění představitelů </w:t>
      </w:r>
      <w:r>
        <w:t>okresu Mladá Boleslav</w:t>
      </w:r>
      <w:r w:rsidR="00876B5C" w:rsidRPr="00962382">
        <w:t xml:space="preserve"> </w:t>
      </w:r>
      <w:r>
        <w:t xml:space="preserve">(dále jen OSH) </w:t>
      </w:r>
      <w:r w:rsidR="00876B5C" w:rsidRPr="00962382">
        <w:t>volí:</w:t>
      </w:r>
    </w:p>
    <w:p w14:paraId="61422389" w14:textId="74BB57D3" w:rsidR="00876B5C" w:rsidRPr="00962382" w:rsidRDefault="00876B5C" w:rsidP="009F494A">
      <w:pPr>
        <w:numPr>
          <w:ilvl w:val="1"/>
          <w:numId w:val="1"/>
        </w:numPr>
        <w:spacing w:after="0" w:line="240" w:lineRule="auto"/>
      </w:pPr>
      <w:r w:rsidRPr="00962382">
        <w:t xml:space="preserve">starostu </w:t>
      </w:r>
      <w:r w:rsidR="00344BCA">
        <w:t>Okresní</w:t>
      </w:r>
      <w:r w:rsidRPr="00962382">
        <w:t xml:space="preserve">ho sdružení </w:t>
      </w:r>
      <w:r w:rsidR="00344BCA">
        <w:t xml:space="preserve">hasičů Mladá Boleslav </w:t>
      </w:r>
      <w:r w:rsidRPr="00962382">
        <w:t>(dále jen „</w:t>
      </w:r>
      <w:r w:rsidR="00344BCA">
        <w:t>O</w:t>
      </w:r>
      <w:r w:rsidRPr="00962382">
        <w:t>SH“),</w:t>
      </w:r>
    </w:p>
    <w:p w14:paraId="415A1862" w14:textId="66EB00AD" w:rsidR="00876B5C" w:rsidRPr="00962382" w:rsidRDefault="00CE1006" w:rsidP="009F494A">
      <w:pPr>
        <w:numPr>
          <w:ilvl w:val="1"/>
          <w:numId w:val="1"/>
        </w:numPr>
        <w:spacing w:after="0" w:line="240" w:lineRule="auto"/>
      </w:pPr>
      <w:r>
        <w:t>dva</w:t>
      </w:r>
      <w:r w:rsidR="00876B5C" w:rsidRPr="00962382">
        <w:t xml:space="preserve"> náměstky starosty </w:t>
      </w:r>
      <w:r w:rsidR="00344BCA">
        <w:t>O</w:t>
      </w:r>
      <w:r w:rsidR="00876B5C" w:rsidRPr="00962382">
        <w:t>SH,</w:t>
      </w:r>
    </w:p>
    <w:p w14:paraId="38664ABC" w14:textId="26459CED" w:rsidR="00876B5C" w:rsidRPr="00962382" w:rsidRDefault="00876B5C" w:rsidP="009F494A">
      <w:pPr>
        <w:numPr>
          <w:ilvl w:val="1"/>
          <w:numId w:val="1"/>
        </w:numPr>
        <w:spacing w:after="0" w:line="240" w:lineRule="auto"/>
      </w:pPr>
      <w:r w:rsidRPr="00962382">
        <w:t xml:space="preserve">předsedu </w:t>
      </w:r>
      <w:r w:rsidR="00344BCA">
        <w:t>Okresní</w:t>
      </w:r>
      <w:r w:rsidRPr="00962382">
        <w:t xml:space="preserve"> kontrolní a revizní rady (dále jen „</w:t>
      </w:r>
      <w:r w:rsidR="00344BCA">
        <w:t>O</w:t>
      </w:r>
      <w:r w:rsidRPr="00962382">
        <w:t>KRR“),</w:t>
      </w:r>
    </w:p>
    <w:p w14:paraId="474DCDB0" w14:textId="1B57793C" w:rsidR="00876B5C" w:rsidRPr="00962382" w:rsidRDefault="00876B5C" w:rsidP="009F494A">
      <w:pPr>
        <w:numPr>
          <w:ilvl w:val="1"/>
          <w:numId w:val="1"/>
        </w:numPr>
        <w:spacing w:after="0" w:line="240" w:lineRule="auto"/>
      </w:pPr>
      <w:r w:rsidRPr="00962382">
        <w:t xml:space="preserve">člena </w:t>
      </w:r>
      <w:r w:rsidR="00D8731C">
        <w:t>Okresní</w:t>
      </w:r>
      <w:r w:rsidRPr="00962382">
        <w:t xml:space="preserve"> kontrolní a revizní rady (</w:t>
      </w:r>
      <w:r w:rsidR="00D8731C">
        <w:t>O</w:t>
      </w:r>
      <w:r w:rsidRPr="00962382">
        <w:t xml:space="preserve">KRR) za </w:t>
      </w:r>
      <w:r w:rsidR="00344BCA">
        <w:t>O</w:t>
      </w:r>
      <w:r w:rsidRPr="00962382">
        <w:t>SH.</w:t>
      </w:r>
    </w:p>
    <w:p w14:paraId="0ED8A60B" w14:textId="1BF637A5" w:rsidR="00876B5C" w:rsidRPr="00962382" w:rsidRDefault="00876B5C" w:rsidP="009F494A">
      <w:pPr>
        <w:numPr>
          <w:ilvl w:val="0"/>
          <w:numId w:val="1"/>
        </w:numPr>
        <w:spacing w:after="0" w:line="240" w:lineRule="auto"/>
      </w:pPr>
      <w:r w:rsidRPr="00962382">
        <w:t xml:space="preserve">Kandidáti na uvedené funkce jsou navrhováni na </w:t>
      </w:r>
      <w:r w:rsidR="00344BCA">
        <w:t>valných hromadách SDH z OSH</w:t>
      </w:r>
    </w:p>
    <w:p w14:paraId="2866A3F4" w14:textId="1CB33392" w:rsidR="00876B5C" w:rsidRPr="00962382" w:rsidRDefault="00876B5C" w:rsidP="009F494A">
      <w:pPr>
        <w:numPr>
          <w:ilvl w:val="0"/>
          <w:numId w:val="1"/>
        </w:numPr>
        <w:spacing w:after="0" w:line="240" w:lineRule="auto"/>
      </w:pPr>
      <w:r w:rsidRPr="00962382">
        <w:t xml:space="preserve">Termín pro podání návrhů kandidátů na funkce volené </w:t>
      </w:r>
      <w:r w:rsidR="00344BCA">
        <w:t>Okresním</w:t>
      </w:r>
      <w:r w:rsidRPr="00962382">
        <w:t xml:space="preserve"> shromážděním byl stanoven rozhodnutím Výkonného výboru </w:t>
      </w:r>
      <w:r w:rsidR="00344BCA">
        <w:t>O</w:t>
      </w:r>
      <w:r w:rsidRPr="00962382">
        <w:t xml:space="preserve">SH na den </w:t>
      </w:r>
      <w:r w:rsidR="005F1CBA" w:rsidRPr="005F1CBA">
        <w:rPr>
          <w:b/>
          <w:bCs/>
        </w:rPr>
        <w:t>31.1.2026</w:t>
      </w:r>
      <w:r w:rsidRPr="00962382">
        <w:rPr>
          <w:b/>
          <w:bCs/>
        </w:rPr>
        <w:t>.</w:t>
      </w:r>
    </w:p>
    <w:p w14:paraId="09DBF2FA" w14:textId="77777777" w:rsidR="009E5D93" w:rsidRPr="00962382" w:rsidRDefault="009E5D93" w:rsidP="009F494A">
      <w:pPr>
        <w:spacing w:after="0" w:line="240" w:lineRule="auto"/>
        <w:rPr>
          <w:b/>
          <w:bCs/>
        </w:rPr>
      </w:pPr>
    </w:p>
    <w:p w14:paraId="696BEF04" w14:textId="5DFB398E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Článek 2</w:t>
      </w:r>
    </w:p>
    <w:p w14:paraId="6CBD4F6E" w14:textId="7777777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Obecná ustanovení o volbách</w:t>
      </w:r>
    </w:p>
    <w:p w14:paraId="359D2D24" w14:textId="1848D134" w:rsidR="00876B5C" w:rsidRPr="00962382" w:rsidRDefault="00876B5C" w:rsidP="009F494A">
      <w:pPr>
        <w:numPr>
          <w:ilvl w:val="0"/>
          <w:numId w:val="2"/>
        </w:numPr>
        <w:spacing w:after="0" w:line="240" w:lineRule="auto"/>
      </w:pPr>
      <w:r w:rsidRPr="00962382">
        <w:t xml:space="preserve">Kandidát na funkci starosty </w:t>
      </w:r>
      <w:r w:rsidR="005F1CBA">
        <w:t>O</w:t>
      </w:r>
      <w:r w:rsidRPr="00962382">
        <w:t xml:space="preserve">SH, náměstka starosty </w:t>
      </w:r>
      <w:r w:rsidR="005F1CBA">
        <w:t>O</w:t>
      </w:r>
      <w:r w:rsidRPr="00962382">
        <w:t xml:space="preserve">SH nemůže současně kandidovat na funkci předsedy </w:t>
      </w:r>
      <w:r w:rsidR="005F1CBA">
        <w:t>O</w:t>
      </w:r>
      <w:r w:rsidRPr="00962382">
        <w:t>KRR a naopak.</w:t>
      </w:r>
    </w:p>
    <w:p w14:paraId="69D9936B" w14:textId="55EDDDA2" w:rsidR="00876B5C" w:rsidRPr="00962382" w:rsidRDefault="00876B5C" w:rsidP="009F494A">
      <w:pPr>
        <w:numPr>
          <w:ilvl w:val="0"/>
          <w:numId w:val="2"/>
        </w:numPr>
        <w:spacing w:after="0" w:line="240" w:lineRule="auto"/>
      </w:pPr>
      <w:r w:rsidRPr="00962382">
        <w:t xml:space="preserve">Je-li kandidát navržen na starostu </w:t>
      </w:r>
      <w:r w:rsidR="005F1CBA">
        <w:t>O</w:t>
      </w:r>
      <w:r w:rsidRPr="00962382">
        <w:t xml:space="preserve">SH i předsedu </w:t>
      </w:r>
      <w:r w:rsidR="005F1CBA">
        <w:t>O</w:t>
      </w:r>
      <w:r w:rsidRPr="00962382">
        <w:t>KRR, je povinen zvolit si jednu tuto funkci a své rozhodnutí oznámit před zahájením voleb.</w:t>
      </w:r>
    </w:p>
    <w:p w14:paraId="5AF96BCD" w14:textId="5E2827A2" w:rsidR="00876B5C" w:rsidRPr="00962382" w:rsidRDefault="00876B5C" w:rsidP="009F494A">
      <w:pPr>
        <w:numPr>
          <w:ilvl w:val="0"/>
          <w:numId w:val="2"/>
        </w:numPr>
        <w:spacing w:after="0" w:line="240" w:lineRule="auto"/>
      </w:pPr>
      <w:r w:rsidRPr="00962382">
        <w:t xml:space="preserve">Neúspěšný kandidát na funkci starosty </w:t>
      </w:r>
      <w:r w:rsidR="005F1CBA">
        <w:t>O</w:t>
      </w:r>
      <w:r w:rsidRPr="00962382">
        <w:t xml:space="preserve">SH může být zařazen do volby na funkci náměstka starosty </w:t>
      </w:r>
      <w:r w:rsidR="005F1CBA">
        <w:t>O</w:t>
      </w:r>
      <w:r w:rsidRPr="00962382">
        <w:t>SH pouze v případě, že byl na tuto funkci řádně nominován.</w:t>
      </w:r>
    </w:p>
    <w:p w14:paraId="1BDCF9CD" w14:textId="77777777" w:rsidR="009E5D93" w:rsidRPr="00962382" w:rsidRDefault="009E5D93" w:rsidP="009F494A">
      <w:pPr>
        <w:spacing w:after="0" w:line="240" w:lineRule="auto"/>
        <w:rPr>
          <w:b/>
          <w:bCs/>
        </w:rPr>
      </w:pPr>
    </w:p>
    <w:p w14:paraId="5AEAFF06" w14:textId="560513FF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Článek 3</w:t>
      </w:r>
    </w:p>
    <w:p w14:paraId="0446686B" w14:textId="501D31F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 xml:space="preserve">Volba starosty </w:t>
      </w:r>
      <w:r w:rsidR="005F1CBA">
        <w:rPr>
          <w:b/>
          <w:bCs/>
        </w:rPr>
        <w:t>O</w:t>
      </w:r>
      <w:r w:rsidRPr="00962382">
        <w:rPr>
          <w:b/>
          <w:bCs/>
        </w:rPr>
        <w:t xml:space="preserve">SH a předsedy </w:t>
      </w:r>
      <w:r w:rsidR="005F1CBA">
        <w:rPr>
          <w:b/>
          <w:bCs/>
        </w:rPr>
        <w:t>O</w:t>
      </w:r>
      <w:r w:rsidRPr="00962382">
        <w:rPr>
          <w:b/>
          <w:bCs/>
        </w:rPr>
        <w:t>KRR</w:t>
      </w:r>
    </w:p>
    <w:p w14:paraId="1C207F2E" w14:textId="0F4CDBE3" w:rsidR="00876B5C" w:rsidRPr="00962382" w:rsidRDefault="00876B5C" w:rsidP="009F494A">
      <w:pPr>
        <w:numPr>
          <w:ilvl w:val="0"/>
          <w:numId w:val="3"/>
        </w:numPr>
        <w:spacing w:after="0" w:line="240" w:lineRule="auto"/>
      </w:pPr>
      <w:r w:rsidRPr="00962382">
        <w:t xml:space="preserve">Volba starosty </w:t>
      </w:r>
      <w:r w:rsidR="005F1CBA">
        <w:t>O</w:t>
      </w:r>
      <w:r w:rsidRPr="00962382">
        <w:t xml:space="preserve">SH a předsedy </w:t>
      </w:r>
      <w:r w:rsidR="005F1CBA">
        <w:t>O</w:t>
      </w:r>
      <w:r w:rsidRPr="00962382">
        <w:t xml:space="preserve">KRR se provádí tajným hlasováním na hlasovacích lístcích opatřených razítkem </w:t>
      </w:r>
      <w:r w:rsidR="005F1CBA">
        <w:t>O</w:t>
      </w:r>
      <w:r w:rsidRPr="00962382">
        <w:t>SH.</w:t>
      </w:r>
    </w:p>
    <w:p w14:paraId="27FEBB59" w14:textId="77777777" w:rsidR="00876B5C" w:rsidRPr="00962382" w:rsidRDefault="00876B5C" w:rsidP="004E1B4D">
      <w:pPr>
        <w:spacing w:after="0" w:line="240" w:lineRule="auto"/>
        <w:ind w:left="720"/>
      </w:pPr>
      <w:r w:rsidRPr="00962382">
        <w:t>Každý představitel obdrží:</w:t>
      </w:r>
    </w:p>
    <w:p w14:paraId="72661DE5" w14:textId="0E8B920C" w:rsidR="00876B5C" w:rsidRPr="00962382" w:rsidRDefault="00876B5C" w:rsidP="009F494A">
      <w:pPr>
        <w:numPr>
          <w:ilvl w:val="1"/>
          <w:numId w:val="3"/>
        </w:numPr>
        <w:spacing w:after="0" w:line="240" w:lineRule="auto"/>
      </w:pPr>
      <w:r w:rsidRPr="00962382">
        <w:t xml:space="preserve">jeden hlasovací lístek s kandidáty na starostu </w:t>
      </w:r>
      <w:r w:rsidR="005F1CBA">
        <w:t>O</w:t>
      </w:r>
      <w:r w:rsidRPr="00962382">
        <w:t>SH,</w:t>
      </w:r>
    </w:p>
    <w:p w14:paraId="5295CEDB" w14:textId="7C4B75A9" w:rsidR="00876B5C" w:rsidRPr="00962382" w:rsidRDefault="00876B5C" w:rsidP="009F494A">
      <w:pPr>
        <w:numPr>
          <w:ilvl w:val="1"/>
          <w:numId w:val="3"/>
        </w:numPr>
        <w:spacing w:after="0" w:line="240" w:lineRule="auto"/>
      </w:pPr>
      <w:r w:rsidRPr="00962382">
        <w:t xml:space="preserve">jeden hlasovací lístek s kandidáty na předsedu </w:t>
      </w:r>
      <w:r w:rsidR="005F1CBA">
        <w:t>O</w:t>
      </w:r>
      <w:r w:rsidRPr="00962382">
        <w:t>KRR.</w:t>
      </w:r>
    </w:p>
    <w:p w14:paraId="582D7A5A" w14:textId="509452E5" w:rsidR="00876B5C" w:rsidRPr="00962382" w:rsidRDefault="00876B5C" w:rsidP="009F494A">
      <w:pPr>
        <w:numPr>
          <w:ilvl w:val="0"/>
          <w:numId w:val="3"/>
        </w:numPr>
        <w:spacing w:after="0" w:line="240" w:lineRule="auto"/>
      </w:pPr>
      <w:r w:rsidRPr="00962382">
        <w:t xml:space="preserve">Při tajné volbě </w:t>
      </w:r>
      <w:r w:rsidR="00637FC4" w:rsidRPr="00962382">
        <w:t>představitel</w:t>
      </w:r>
      <w:r w:rsidRPr="00962382">
        <w:t xml:space="preserve"> označí křížkem v kolonce „VOLBA“ kandidáta, kterému dává svůj hlas.</w:t>
      </w:r>
    </w:p>
    <w:p w14:paraId="63BBC3E2" w14:textId="2C844287" w:rsidR="00876B5C" w:rsidRPr="00962382" w:rsidRDefault="00876B5C" w:rsidP="009F494A">
      <w:pPr>
        <w:numPr>
          <w:ilvl w:val="0"/>
          <w:numId w:val="3"/>
        </w:numPr>
        <w:spacing w:after="0" w:line="240" w:lineRule="auto"/>
      </w:pPr>
      <w:r w:rsidRPr="00962382">
        <w:t>V prvním kole je zvolen kandidát, který získá nadpoloviční většinu hlasů.</w:t>
      </w:r>
    </w:p>
    <w:p w14:paraId="3556923D" w14:textId="22DC5761" w:rsidR="00876B5C" w:rsidRPr="00962382" w:rsidRDefault="00876B5C" w:rsidP="009F494A">
      <w:pPr>
        <w:numPr>
          <w:ilvl w:val="0"/>
          <w:numId w:val="3"/>
        </w:numPr>
        <w:spacing w:after="0" w:line="240" w:lineRule="auto"/>
      </w:pPr>
      <w:r w:rsidRPr="00962382">
        <w:t>Pokud žádný z kandidátů nadpoloviční většinu nezíská, koná se druhé kolo v</w:t>
      </w:r>
      <w:r w:rsidR="00637FC4" w:rsidRPr="00962382">
        <w:t>oleb</w:t>
      </w:r>
      <w:r w:rsidRPr="00962382">
        <w:t>, do kterého postupují dva kandidáti s nejvyšším počtem hlasů z prvního kola.</w:t>
      </w:r>
    </w:p>
    <w:p w14:paraId="5534FF88" w14:textId="77777777" w:rsidR="00876B5C" w:rsidRPr="00962382" w:rsidRDefault="00876B5C" w:rsidP="009F494A">
      <w:pPr>
        <w:numPr>
          <w:ilvl w:val="0"/>
          <w:numId w:val="3"/>
        </w:numPr>
        <w:spacing w:after="0" w:line="240" w:lineRule="auto"/>
      </w:pPr>
      <w:r w:rsidRPr="00962382">
        <w:t>Ve druhém kole je zvolen kandidát, který získá vyšší počet hlasů.</w:t>
      </w:r>
    </w:p>
    <w:p w14:paraId="3994C046" w14:textId="77777777" w:rsidR="009E5D93" w:rsidRPr="00962382" w:rsidRDefault="009E5D93" w:rsidP="009F494A">
      <w:pPr>
        <w:spacing w:after="0" w:line="240" w:lineRule="auto"/>
        <w:rPr>
          <w:b/>
          <w:bCs/>
        </w:rPr>
      </w:pPr>
    </w:p>
    <w:p w14:paraId="2E4B173B" w14:textId="0767F0FD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Článek 4</w:t>
      </w:r>
    </w:p>
    <w:p w14:paraId="11C6FCB1" w14:textId="4D8038F5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 xml:space="preserve">Volba náměstků starosty </w:t>
      </w:r>
      <w:r w:rsidR="00D8731C">
        <w:rPr>
          <w:b/>
          <w:bCs/>
        </w:rPr>
        <w:t>OSH</w:t>
      </w:r>
      <w:r w:rsidRPr="00962382">
        <w:rPr>
          <w:b/>
          <w:bCs/>
        </w:rPr>
        <w:t xml:space="preserve"> a členů </w:t>
      </w:r>
      <w:r w:rsidR="00D8731C">
        <w:rPr>
          <w:b/>
          <w:bCs/>
        </w:rPr>
        <w:t>O</w:t>
      </w:r>
      <w:r w:rsidRPr="00962382">
        <w:rPr>
          <w:b/>
          <w:bCs/>
        </w:rPr>
        <w:t>KRR</w:t>
      </w:r>
    </w:p>
    <w:p w14:paraId="19D8C601" w14:textId="1A6C53E8" w:rsidR="00876B5C" w:rsidRPr="00962382" w:rsidRDefault="00876B5C" w:rsidP="009F494A">
      <w:pPr>
        <w:numPr>
          <w:ilvl w:val="0"/>
          <w:numId w:val="4"/>
        </w:numPr>
        <w:spacing w:after="0" w:line="240" w:lineRule="auto"/>
      </w:pPr>
      <w:r w:rsidRPr="00962382">
        <w:t xml:space="preserve">Volba </w:t>
      </w:r>
      <w:r w:rsidR="005F1CBA">
        <w:t>dvou</w:t>
      </w:r>
      <w:r w:rsidRPr="00962382">
        <w:t xml:space="preserve"> náměstků starosty </w:t>
      </w:r>
      <w:r w:rsidR="005F1CBA">
        <w:t>O</w:t>
      </w:r>
      <w:r w:rsidRPr="00962382">
        <w:t xml:space="preserve">SH a tří členů </w:t>
      </w:r>
      <w:r w:rsidR="005F1CBA">
        <w:t>O</w:t>
      </w:r>
      <w:r w:rsidRPr="00962382">
        <w:t xml:space="preserve">KRR se provádí tajným hlasováním, případně aklamací na základě rozhodnutí </w:t>
      </w:r>
      <w:r w:rsidR="00D8731C">
        <w:t>Okresního</w:t>
      </w:r>
      <w:r w:rsidRPr="00962382">
        <w:t xml:space="preserve"> shromáždění.</w:t>
      </w:r>
    </w:p>
    <w:p w14:paraId="2C30D494" w14:textId="77777777" w:rsidR="00876B5C" w:rsidRPr="00962382" w:rsidRDefault="00876B5C" w:rsidP="009F494A">
      <w:pPr>
        <w:numPr>
          <w:ilvl w:val="0"/>
          <w:numId w:val="4"/>
        </w:numPr>
        <w:spacing w:after="0" w:line="240" w:lineRule="auto"/>
      </w:pPr>
      <w:r w:rsidRPr="00962382">
        <w:t>Delegát označí křížkem v kolonce „VOLBA“ tři kandidáty, kterým dává svůj hlas.</w:t>
      </w:r>
    </w:p>
    <w:p w14:paraId="6857FECA" w14:textId="77777777" w:rsidR="00876B5C" w:rsidRPr="00962382" w:rsidRDefault="00876B5C" w:rsidP="009F494A">
      <w:pPr>
        <w:numPr>
          <w:ilvl w:val="0"/>
          <w:numId w:val="4"/>
        </w:numPr>
        <w:spacing w:after="0" w:line="240" w:lineRule="auto"/>
      </w:pPr>
      <w:r w:rsidRPr="00962382">
        <w:t>Zvoleni jsou kandidáti, kteří se umístí na 1. až 3. místě podle počtu získaných hlasů.</w:t>
      </w:r>
    </w:p>
    <w:p w14:paraId="12D68119" w14:textId="77777777" w:rsidR="00876B5C" w:rsidRPr="00962382" w:rsidRDefault="00876B5C" w:rsidP="009F494A">
      <w:pPr>
        <w:numPr>
          <w:ilvl w:val="0"/>
          <w:numId w:val="4"/>
        </w:numPr>
        <w:spacing w:after="0" w:line="240" w:lineRule="auto"/>
      </w:pPr>
      <w:r w:rsidRPr="00962382">
        <w:lastRenderedPageBreak/>
        <w:t>V případě rovnosti hlasů na rozhodujícím místě se koná další kolo volby dle pokynů předsedy volební komise.</w:t>
      </w:r>
    </w:p>
    <w:p w14:paraId="60C264F9" w14:textId="77777777" w:rsidR="00962382" w:rsidRDefault="00962382" w:rsidP="00962382">
      <w:pPr>
        <w:spacing w:after="0" w:line="240" w:lineRule="auto"/>
      </w:pPr>
    </w:p>
    <w:p w14:paraId="49BDFAF4" w14:textId="2385D829" w:rsidR="00876B5C" w:rsidRPr="00962382" w:rsidRDefault="00876B5C" w:rsidP="00962382">
      <w:pPr>
        <w:spacing w:after="0" w:line="240" w:lineRule="auto"/>
      </w:pPr>
      <w:r w:rsidRPr="00962382">
        <w:rPr>
          <w:b/>
          <w:bCs/>
        </w:rPr>
        <w:t>Článek 5</w:t>
      </w:r>
    </w:p>
    <w:p w14:paraId="310683BD" w14:textId="62B6DF40" w:rsidR="009E5D93" w:rsidRPr="00962382" w:rsidRDefault="009E5D93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 xml:space="preserve">Volba člena </w:t>
      </w:r>
      <w:r w:rsidR="00D8731C">
        <w:rPr>
          <w:b/>
          <w:bCs/>
        </w:rPr>
        <w:t>OK</w:t>
      </w:r>
      <w:r w:rsidRPr="00962382">
        <w:rPr>
          <w:b/>
          <w:bCs/>
        </w:rPr>
        <w:t xml:space="preserve">RR za </w:t>
      </w:r>
      <w:r w:rsidR="00D8731C">
        <w:rPr>
          <w:b/>
          <w:bCs/>
        </w:rPr>
        <w:t>OSH</w:t>
      </w:r>
      <w:r w:rsidRPr="00962382">
        <w:rPr>
          <w:b/>
          <w:bCs/>
        </w:rPr>
        <w:t xml:space="preserve"> </w:t>
      </w:r>
    </w:p>
    <w:p w14:paraId="1B6D7A5D" w14:textId="556A1BBC" w:rsidR="009E5D93" w:rsidRDefault="001B0336" w:rsidP="001B0336">
      <w:pPr>
        <w:pStyle w:val="Odstavecseseznamem"/>
        <w:numPr>
          <w:ilvl w:val="0"/>
          <w:numId w:val="11"/>
        </w:numPr>
        <w:spacing w:after="0" w:line="240" w:lineRule="auto"/>
      </w:pPr>
      <w:r w:rsidRPr="00962382">
        <w:t xml:space="preserve">Volba člena </w:t>
      </w:r>
      <w:r w:rsidR="00D8731C">
        <w:t>OK</w:t>
      </w:r>
      <w:r w:rsidRPr="00962382">
        <w:t xml:space="preserve">RR za </w:t>
      </w:r>
      <w:r w:rsidR="005F1CBA">
        <w:t>O</w:t>
      </w:r>
      <w:r w:rsidRPr="00962382">
        <w:t>SH bude provedena tajným hlasováním</w:t>
      </w:r>
      <w:r w:rsidR="004E1B4D">
        <w:t xml:space="preserve"> </w:t>
      </w:r>
      <w:r w:rsidRPr="00962382">
        <w:t>dle návrhů za jednotlivá S</w:t>
      </w:r>
      <w:r w:rsidR="005F1CBA">
        <w:t>D</w:t>
      </w:r>
      <w:r w:rsidRPr="00962382">
        <w:t>H.</w:t>
      </w:r>
      <w:r w:rsidR="00771613" w:rsidRPr="00962382">
        <w:t xml:space="preserve"> </w:t>
      </w:r>
    </w:p>
    <w:p w14:paraId="0CF41BFE" w14:textId="102CE001" w:rsidR="004E1B4D" w:rsidRPr="00962382" w:rsidRDefault="004E1B4D" w:rsidP="004E1B4D">
      <w:pPr>
        <w:numPr>
          <w:ilvl w:val="0"/>
          <w:numId w:val="11"/>
        </w:numPr>
        <w:spacing w:after="0" w:line="240" w:lineRule="auto"/>
      </w:pPr>
      <w:r w:rsidRPr="00962382">
        <w:t xml:space="preserve">Na základě rozhodnutí </w:t>
      </w:r>
      <w:r w:rsidR="005F1CBA">
        <w:t>Okresního</w:t>
      </w:r>
      <w:r w:rsidRPr="00962382">
        <w:t xml:space="preserve"> shromáždění může být volba provedena také aklamací.</w:t>
      </w:r>
    </w:p>
    <w:p w14:paraId="5D89DD1A" w14:textId="77777777" w:rsidR="004E1B4D" w:rsidRPr="00962382" w:rsidRDefault="004E1B4D" w:rsidP="004E1B4D">
      <w:pPr>
        <w:pStyle w:val="Odstavecseseznamem"/>
        <w:spacing w:after="0" w:line="240" w:lineRule="auto"/>
      </w:pPr>
    </w:p>
    <w:p w14:paraId="1E0003BA" w14:textId="77777777" w:rsidR="00962382" w:rsidRDefault="00962382" w:rsidP="009F494A">
      <w:pPr>
        <w:spacing w:after="0" w:line="240" w:lineRule="auto"/>
        <w:rPr>
          <w:b/>
          <w:bCs/>
        </w:rPr>
      </w:pPr>
    </w:p>
    <w:p w14:paraId="5F0A64F0" w14:textId="4805B510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Článek 6</w:t>
      </w:r>
    </w:p>
    <w:p w14:paraId="2CCF3E47" w14:textId="7584866D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 xml:space="preserve">Návrhy do vyšších orgánů </w:t>
      </w:r>
      <w:r w:rsidR="005F1CBA">
        <w:rPr>
          <w:b/>
          <w:bCs/>
        </w:rPr>
        <w:t>KSH středočeského kraje</w:t>
      </w:r>
    </w:p>
    <w:p w14:paraId="259503A2" w14:textId="1DB5B853" w:rsidR="00876B5C" w:rsidRPr="00962382" w:rsidRDefault="00876B5C" w:rsidP="009F494A">
      <w:pPr>
        <w:numPr>
          <w:ilvl w:val="0"/>
          <w:numId w:val="6"/>
        </w:numPr>
        <w:spacing w:after="0" w:line="240" w:lineRule="auto"/>
      </w:pPr>
      <w:r w:rsidRPr="00962382">
        <w:t xml:space="preserve">Kandidáti do vyšších orgánů </w:t>
      </w:r>
      <w:r w:rsidR="005F1CBA">
        <w:t xml:space="preserve">KSH </w:t>
      </w:r>
      <w:r w:rsidRPr="00962382">
        <w:t xml:space="preserve">jsou navrhováni aklamací </w:t>
      </w:r>
      <w:r w:rsidR="005F1CBA">
        <w:t>Okresní</w:t>
      </w:r>
      <w:r w:rsidRPr="00962382">
        <w:t>ho shromáždění představitelů.</w:t>
      </w:r>
    </w:p>
    <w:p w14:paraId="60B92F86" w14:textId="77777777" w:rsidR="00876B5C" w:rsidRPr="00962382" w:rsidRDefault="00876B5C" w:rsidP="009F494A">
      <w:pPr>
        <w:numPr>
          <w:ilvl w:val="0"/>
          <w:numId w:val="6"/>
        </w:numPr>
        <w:spacing w:after="0" w:line="240" w:lineRule="auto"/>
      </w:pPr>
      <w:r w:rsidRPr="00962382">
        <w:t>Jedná se zejména o návrhy na:</w:t>
      </w:r>
    </w:p>
    <w:p w14:paraId="3B610112" w14:textId="02C98F94" w:rsidR="00876B5C" w:rsidRPr="00962382" w:rsidRDefault="00876B5C" w:rsidP="009F494A">
      <w:pPr>
        <w:numPr>
          <w:ilvl w:val="1"/>
          <w:numId w:val="6"/>
        </w:numPr>
        <w:spacing w:after="0" w:line="240" w:lineRule="auto"/>
      </w:pPr>
      <w:r w:rsidRPr="00962382">
        <w:t xml:space="preserve">starostu </w:t>
      </w:r>
      <w:r w:rsidR="005F1CBA">
        <w:t>KSH</w:t>
      </w:r>
      <w:r w:rsidRPr="00962382">
        <w:t>,</w:t>
      </w:r>
    </w:p>
    <w:p w14:paraId="1372DDC4" w14:textId="0F075666" w:rsidR="00876B5C" w:rsidRPr="00962382" w:rsidRDefault="00876B5C" w:rsidP="009F494A">
      <w:pPr>
        <w:numPr>
          <w:ilvl w:val="1"/>
          <w:numId w:val="6"/>
        </w:numPr>
        <w:spacing w:after="0" w:line="240" w:lineRule="auto"/>
      </w:pPr>
      <w:r w:rsidRPr="00962382">
        <w:t xml:space="preserve">náměstka starosty </w:t>
      </w:r>
      <w:r w:rsidR="005F1CBA">
        <w:t>KSH</w:t>
      </w:r>
      <w:r w:rsidRPr="00962382">
        <w:t>,</w:t>
      </w:r>
    </w:p>
    <w:p w14:paraId="311749FC" w14:textId="00A8DA68" w:rsidR="00876B5C" w:rsidRPr="00962382" w:rsidRDefault="00876B5C" w:rsidP="009F494A">
      <w:pPr>
        <w:numPr>
          <w:ilvl w:val="1"/>
          <w:numId w:val="6"/>
        </w:numPr>
        <w:spacing w:after="0" w:line="240" w:lineRule="auto"/>
      </w:pPr>
      <w:r w:rsidRPr="00962382">
        <w:t xml:space="preserve">předsedu </w:t>
      </w:r>
      <w:r w:rsidR="005F1CBA">
        <w:t>K</w:t>
      </w:r>
      <w:r w:rsidRPr="00962382">
        <w:t>KRR,</w:t>
      </w:r>
    </w:p>
    <w:p w14:paraId="657E0310" w14:textId="77777777" w:rsidR="00876B5C" w:rsidRPr="00962382" w:rsidRDefault="00876B5C" w:rsidP="009F494A">
      <w:pPr>
        <w:numPr>
          <w:ilvl w:val="1"/>
          <w:numId w:val="6"/>
        </w:numPr>
        <w:spacing w:after="0" w:line="240" w:lineRule="auto"/>
      </w:pPr>
      <w:r w:rsidRPr="00962382">
        <w:t>členy ústředních odborných rad.</w:t>
      </w:r>
    </w:p>
    <w:p w14:paraId="2E4877B2" w14:textId="2A027561" w:rsidR="00876B5C" w:rsidRPr="00962382" w:rsidRDefault="00876B5C" w:rsidP="009F494A">
      <w:pPr>
        <w:spacing w:after="0" w:line="240" w:lineRule="auto"/>
      </w:pPr>
    </w:p>
    <w:p w14:paraId="2D24BD4F" w14:textId="7777777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Článek 7</w:t>
      </w:r>
    </w:p>
    <w:p w14:paraId="757F4AC6" w14:textId="7777777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Sčítání hlasů</w:t>
      </w:r>
    </w:p>
    <w:p w14:paraId="2F648E48" w14:textId="330E1FFC" w:rsidR="00876B5C" w:rsidRPr="00962382" w:rsidRDefault="00876B5C" w:rsidP="009F494A">
      <w:pPr>
        <w:numPr>
          <w:ilvl w:val="0"/>
          <w:numId w:val="7"/>
        </w:numPr>
        <w:spacing w:after="0" w:line="240" w:lineRule="auto"/>
      </w:pPr>
      <w:r w:rsidRPr="00962382">
        <w:t xml:space="preserve">Při volbě aklamací je sčítání hlasů prováděno skrutátory </w:t>
      </w:r>
      <w:r w:rsidR="001B0336" w:rsidRPr="00962382">
        <w:t>z řad členů volební komise.</w:t>
      </w:r>
    </w:p>
    <w:p w14:paraId="62521633" w14:textId="2C581A43" w:rsidR="001B0336" w:rsidRPr="00962382" w:rsidRDefault="001B0336" w:rsidP="009F494A">
      <w:pPr>
        <w:numPr>
          <w:ilvl w:val="0"/>
          <w:numId w:val="7"/>
        </w:numPr>
        <w:spacing w:after="0" w:line="240" w:lineRule="auto"/>
      </w:pPr>
      <w:r w:rsidRPr="00962382">
        <w:t>Při tajné volbě je sčítání hlasů prováděno členy volební komise v odděleném prostoru k tomu účelu určeném.</w:t>
      </w:r>
    </w:p>
    <w:p w14:paraId="3FB33FD7" w14:textId="5FD59553" w:rsidR="00876B5C" w:rsidRPr="00962382" w:rsidRDefault="00876B5C" w:rsidP="009F494A">
      <w:pPr>
        <w:spacing w:after="0" w:line="240" w:lineRule="auto"/>
      </w:pPr>
    </w:p>
    <w:p w14:paraId="5AA4F338" w14:textId="7777777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Článek 8</w:t>
      </w:r>
    </w:p>
    <w:p w14:paraId="05139C90" w14:textId="7777777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Neplatnost hlasování</w:t>
      </w:r>
    </w:p>
    <w:p w14:paraId="5C6A0565" w14:textId="77777777" w:rsidR="00876B5C" w:rsidRPr="00962382" w:rsidRDefault="00876B5C" w:rsidP="009F494A">
      <w:pPr>
        <w:spacing w:after="0" w:line="240" w:lineRule="auto"/>
      </w:pPr>
      <w:r w:rsidRPr="00962382">
        <w:t>Hlasování je neplatné, pokud:</w:t>
      </w:r>
    </w:p>
    <w:p w14:paraId="6A5DDFA9" w14:textId="77777777" w:rsidR="00876B5C" w:rsidRPr="00962382" w:rsidRDefault="00876B5C" w:rsidP="009F494A">
      <w:pPr>
        <w:numPr>
          <w:ilvl w:val="0"/>
          <w:numId w:val="8"/>
        </w:numPr>
        <w:spacing w:after="0" w:line="240" w:lineRule="auto"/>
      </w:pPr>
      <w:r w:rsidRPr="00962382">
        <w:t>je na hlasovacím lístku označeno více kandidátů, než stanoví tento volební řád nebo pokyny volební komise,</w:t>
      </w:r>
    </w:p>
    <w:p w14:paraId="2E5A4CC8" w14:textId="0E032574" w:rsidR="00876B5C" w:rsidRPr="00962382" w:rsidRDefault="00876B5C" w:rsidP="009F494A">
      <w:pPr>
        <w:numPr>
          <w:ilvl w:val="0"/>
          <w:numId w:val="8"/>
        </w:numPr>
        <w:spacing w:after="0" w:line="240" w:lineRule="auto"/>
      </w:pPr>
      <w:r w:rsidRPr="00962382">
        <w:t>jsou na hlasovacím lístku dopsána jména kandidátů, kteří nebyli řádně navrženi</w:t>
      </w:r>
      <w:r w:rsidR="00655767" w:rsidRPr="00962382">
        <w:t xml:space="preserve"> na</w:t>
      </w:r>
      <w:r w:rsidR="005F1CBA">
        <w:t xml:space="preserve"> valných hromadách SDH</w:t>
      </w:r>
      <w:r w:rsidRPr="00962382">
        <w:t>,</w:t>
      </w:r>
    </w:p>
    <w:p w14:paraId="59406E32" w14:textId="77777777" w:rsidR="00876B5C" w:rsidRPr="00962382" w:rsidRDefault="00876B5C" w:rsidP="009F494A">
      <w:pPr>
        <w:numPr>
          <w:ilvl w:val="0"/>
          <w:numId w:val="8"/>
        </w:numPr>
        <w:spacing w:after="0" w:line="240" w:lineRule="auto"/>
      </w:pPr>
      <w:r w:rsidRPr="00962382">
        <w:t>je hlasovací lístek přeškrtnut, poškozen nebo jinak znehodnocen.</w:t>
      </w:r>
    </w:p>
    <w:p w14:paraId="17D05054" w14:textId="6268721D" w:rsidR="00876B5C" w:rsidRPr="00962382" w:rsidRDefault="00876B5C" w:rsidP="009F494A">
      <w:pPr>
        <w:spacing w:after="0" w:line="240" w:lineRule="auto"/>
      </w:pPr>
    </w:p>
    <w:p w14:paraId="2DA66A07" w14:textId="7777777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Článek 9</w:t>
      </w:r>
    </w:p>
    <w:p w14:paraId="643E5B45" w14:textId="77777777" w:rsidR="00876B5C" w:rsidRPr="00962382" w:rsidRDefault="00876B5C" w:rsidP="009F494A">
      <w:pPr>
        <w:spacing w:after="0" w:line="240" w:lineRule="auto"/>
        <w:rPr>
          <w:b/>
          <w:bCs/>
        </w:rPr>
      </w:pPr>
      <w:r w:rsidRPr="00962382">
        <w:rPr>
          <w:b/>
          <w:bCs/>
        </w:rPr>
        <w:t>Závěrečná ustanovení</w:t>
      </w:r>
    </w:p>
    <w:p w14:paraId="47403FE8" w14:textId="494C4515" w:rsidR="00876B5C" w:rsidRPr="00962382" w:rsidRDefault="00876B5C" w:rsidP="009F494A">
      <w:pPr>
        <w:numPr>
          <w:ilvl w:val="0"/>
          <w:numId w:val="9"/>
        </w:numPr>
        <w:spacing w:after="0" w:line="240" w:lineRule="auto"/>
      </w:pPr>
      <w:r w:rsidRPr="00962382">
        <w:t xml:space="preserve">Tento </w:t>
      </w:r>
      <w:r w:rsidR="00655767" w:rsidRPr="00962382">
        <w:t>V</w:t>
      </w:r>
      <w:r w:rsidRPr="00962382">
        <w:t xml:space="preserve">olební řád byl projednán a schválen </w:t>
      </w:r>
      <w:r w:rsidR="005F1CBA">
        <w:t>Okresním</w:t>
      </w:r>
      <w:r w:rsidRPr="00962382">
        <w:t xml:space="preserve"> shromážděním představitelů </w:t>
      </w:r>
      <w:r w:rsidR="005F1CBA">
        <w:t>Okresu Mladá Boleslav</w:t>
      </w:r>
      <w:r w:rsidRPr="00962382">
        <w:t>.</w:t>
      </w:r>
    </w:p>
    <w:p w14:paraId="06E078F5" w14:textId="77777777" w:rsidR="00876B5C" w:rsidRPr="00962382" w:rsidRDefault="00876B5C" w:rsidP="009F494A">
      <w:pPr>
        <w:numPr>
          <w:ilvl w:val="0"/>
          <w:numId w:val="9"/>
        </w:numPr>
        <w:spacing w:after="0" w:line="240" w:lineRule="auto"/>
      </w:pPr>
      <w:r w:rsidRPr="00962382">
        <w:t>Volební řád nabývá platnosti a účinnosti dnem jeho schválení.</w:t>
      </w:r>
    </w:p>
    <w:p w14:paraId="110E9813" w14:textId="77777777" w:rsidR="00DE2173" w:rsidRDefault="00DE2173" w:rsidP="009F494A">
      <w:pPr>
        <w:spacing w:after="0" w:line="240" w:lineRule="auto"/>
      </w:pPr>
    </w:p>
    <w:sectPr w:rsidR="00DE21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70D8" w14:textId="77777777" w:rsidR="007E592E" w:rsidRDefault="007E592E" w:rsidP="00876B5C">
      <w:pPr>
        <w:spacing w:after="0" w:line="240" w:lineRule="auto"/>
      </w:pPr>
      <w:r>
        <w:separator/>
      </w:r>
    </w:p>
  </w:endnote>
  <w:endnote w:type="continuationSeparator" w:id="0">
    <w:p w14:paraId="52960964" w14:textId="77777777" w:rsidR="007E592E" w:rsidRDefault="007E592E" w:rsidP="0087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685601"/>
      <w:docPartObj>
        <w:docPartGallery w:val="Page Numbers (Bottom of Page)"/>
        <w:docPartUnique/>
      </w:docPartObj>
    </w:sdtPr>
    <w:sdtContent>
      <w:p w14:paraId="301B6DDD" w14:textId="266AFF2A" w:rsidR="00876B5C" w:rsidRDefault="00876B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EEA79" w14:textId="77777777" w:rsidR="00876B5C" w:rsidRDefault="00876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6769" w14:textId="77777777" w:rsidR="007E592E" w:rsidRDefault="007E592E" w:rsidP="00876B5C">
      <w:pPr>
        <w:spacing w:after="0" w:line="240" w:lineRule="auto"/>
      </w:pPr>
      <w:r>
        <w:separator/>
      </w:r>
    </w:p>
  </w:footnote>
  <w:footnote w:type="continuationSeparator" w:id="0">
    <w:p w14:paraId="4CE2E84A" w14:textId="77777777" w:rsidR="007E592E" w:rsidRDefault="007E592E" w:rsidP="0087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57E"/>
    <w:multiLevelType w:val="multilevel"/>
    <w:tmpl w:val="DDA0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E77B6"/>
    <w:multiLevelType w:val="multilevel"/>
    <w:tmpl w:val="9CD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52E4D"/>
    <w:multiLevelType w:val="multilevel"/>
    <w:tmpl w:val="0022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01547"/>
    <w:multiLevelType w:val="multilevel"/>
    <w:tmpl w:val="D64A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E1AB9"/>
    <w:multiLevelType w:val="multilevel"/>
    <w:tmpl w:val="D5D4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85FBC"/>
    <w:multiLevelType w:val="multilevel"/>
    <w:tmpl w:val="FAA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A63DA"/>
    <w:multiLevelType w:val="multilevel"/>
    <w:tmpl w:val="D804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B3CD9"/>
    <w:multiLevelType w:val="hybridMultilevel"/>
    <w:tmpl w:val="C4B87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01D5"/>
    <w:multiLevelType w:val="multilevel"/>
    <w:tmpl w:val="F37C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C6107"/>
    <w:multiLevelType w:val="multilevel"/>
    <w:tmpl w:val="1E92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A2E53"/>
    <w:multiLevelType w:val="hybridMultilevel"/>
    <w:tmpl w:val="0BEC9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342920">
    <w:abstractNumId w:val="3"/>
  </w:num>
  <w:num w:numId="2" w16cid:durableId="1688021927">
    <w:abstractNumId w:val="9"/>
  </w:num>
  <w:num w:numId="3" w16cid:durableId="2137412425">
    <w:abstractNumId w:val="6"/>
  </w:num>
  <w:num w:numId="4" w16cid:durableId="1195076057">
    <w:abstractNumId w:val="8"/>
  </w:num>
  <w:num w:numId="5" w16cid:durableId="669799180">
    <w:abstractNumId w:val="0"/>
  </w:num>
  <w:num w:numId="6" w16cid:durableId="1869567515">
    <w:abstractNumId w:val="5"/>
  </w:num>
  <w:num w:numId="7" w16cid:durableId="75438942">
    <w:abstractNumId w:val="2"/>
  </w:num>
  <w:num w:numId="8" w16cid:durableId="1264873813">
    <w:abstractNumId w:val="1"/>
  </w:num>
  <w:num w:numId="9" w16cid:durableId="2029604301">
    <w:abstractNumId w:val="4"/>
  </w:num>
  <w:num w:numId="10" w16cid:durableId="485556640">
    <w:abstractNumId w:val="10"/>
  </w:num>
  <w:num w:numId="11" w16cid:durableId="571357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9D"/>
    <w:rsid w:val="0000772E"/>
    <w:rsid w:val="000E3F73"/>
    <w:rsid w:val="000E449D"/>
    <w:rsid w:val="001B0336"/>
    <w:rsid w:val="00344BCA"/>
    <w:rsid w:val="003B351B"/>
    <w:rsid w:val="003B44AE"/>
    <w:rsid w:val="00465F7D"/>
    <w:rsid w:val="004A7330"/>
    <w:rsid w:val="004E1B4D"/>
    <w:rsid w:val="005B735D"/>
    <w:rsid w:val="005C7B46"/>
    <w:rsid w:val="005F1CBA"/>
    <w:rsid w:val="00637FC4"/>
    <w:rsid w:val="00655767"/>
    <w:rsid w:val="00771613"/>
    <w:rsid w:val="007E592E"/>
    <w:rsid w:val="007E7E01"/>
    <w:rsid w:val="00876B5C"/>
    <w:rsid w:val="00910DB6"/>
    <w:rsid w:val="00962382"/>
    <w:rsid w:val="009E303F"/>
    <w:rsid w:val="009E5D93"/>
    <w:rsid w:val="009F494A"/>
    <w:rsid w:val="00A76438"/>
    <w:rsid w:val="00A81393"/>
    <w:rsid w:val="00AA6968"/>
    <w:rsid w:val="00B74673"/>
    <w:rsid w:val="00BD7C27"/>
    <w:rsid w:val="00CE1006"/>
    <w:rsid w:val="00D8731C"/>
    <w:rsid w:val="00DE2173"/>
    <w:rsid w:val="00E542A2"/>
    <w:rsid w:val="00EC799A"/>
    <w:rsid w:val="00E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E78"/>
  <w15:chartTrackingRefBased/>
  <w15:docId w15:val="{7CA0C8AF-C37A-4B92-AF7C-47FDCB47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4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4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4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4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4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4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4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4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4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44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44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44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44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44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44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4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4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4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4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44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44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44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4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44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449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7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B5C"/>
  </w:style>
  <w:style w:type="paragraph" w:styleId="Zpat">
    <w:name w:val="footer"/>
    <w:basedOn w:val="Normln"/>
    <w:link w:val="ZpatChar"/>
    <w:uiPriority w:val="99"/>
    <w:unhideWhenUsed/>
    <w:rsid w:val="0087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Myslín</dc:creator>
  <cp:keywords/>
  <dc:description/>
  <cp:lastModifiedBy>Katerina Musilova</cp:lastModifiedBy>
  <cp:revision>2</cp:revision>
  <dcterms:created xsi:type="dcterms:W3CDTF">2026-02-27T07:59:00Z</dcterms:created>
  <dcterms:modified xsi:type="dcterms:W3CDTF">2026-02-27T07:59:00Z</dcterms:modified>
</cp:coreProperties>
</file>